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A2" w:rsidRDefault="00EA67A2" w:rsidP="00EA67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EA67A2" w:rsidRDefault="00EA67A2" w:rsidP="00EA67A2">
      <w:pPr>
        <w:rPr>
          <w:b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 pomiędzy: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Jeleniogórskie Centrum Informacji i Edukacji Regionalnej – Książnica Karkonoska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Bankowa 27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58-500 Jelenia Góra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611-005-30-06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000600361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której działa Pani Danuta Sawicz – Dyrektor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 Głównego Księgowego Pani Lilianny Pacuły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…………………REGON …………………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którego działają …………….. 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zawarta została w oparciu o zapytanie ofertowe zgodnie z Regulaminem  zamówień do 30.000 euro stosowanym w </w:t>
      </w:r>
      <w:proofErr w:type="spellStart"/>
      <w:r>
        <w:rPr>
          <w:rFonts w:ascii="Arial" w:hAnsi="Arial" w:cs="Arial"/>
          <w:sz w:val="20"/>
          <w:szCs w:val="20"/>
        </w:rPr>
        <w:t>JCIiER-Książnica</w:t>
      </w:r>
      <w:proofErr w:type="spellEnd"/>
      <w:r>
        <w:rPr>
          <w:rFonts w:ascii="Arial" w:hAnsi="Arial" w:cs="Arial"/>
          <w:sz w:val="20"/>
          <w:szCs w:val="20"/>
        </w:rPr>
        <w:t xml:space="preserve"> Karkonoska. Postępowanie zakończono wyborem niniejszego Wykonawcy.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niniejszej umowy jest  ochrona osób i mienia w obiekcie  Książnicy Karkonoskiej przy ul. Bankowej 27 w Jeleniej Górze oraz na terenie  działki należącej do Zamawiającego, zgodnie z opisem przedmiotu zamówienia .</w:t>
      </w: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realizowana będzie w formie bezpośredniej ochrony fizycznej oraz poprzez system monitorowania w sposób ściśle określony w dalszych postanowieniach niniejszej umowy.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 określona w § 2 obejmuje swoim zakresem: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Ochronę majątku przed kradzieżą, zniszczeniem , utratą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osób przebywających na terenie obiektu.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zabezpieczenia obiektów podlegających ochronie oraz informowanie odpowiednich służb Zamawiającego o wszystkich stwierdzonych nieprawidłowościach w zakresie zabezpieczenia przed kradzieżą , pożarem , awarią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, należyte zabezpieczenie i wydawanie kluczy do pomieszczeń 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pracownikami Książnicy Karkonoskiej, prowadzenie raportów przejęcia obiektu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Zawiadamianie Zamawiającego bezpośrednio o popełnionych przestępstwach włamań lub kradzieży.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niezbędnych działań w razie pożaru i innych zdarzeń losowych zgodnie            z posiadanymi instrukcjami.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Wizualne sprawdzanie stanu budynku oraz pomieszczeń , dokumentowanie tych faktów            i zgłaszanie ich Zamawiającemu.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zadań ochrony ujmuje plan ochrony oraz instrukcja ochrony. 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 plan ochrony zostanie opracowany przez Wykonawcę i zatwierdzony przez Zamawiającego.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Utrzymywanie patrolu interwencyjnego  w gotowości i natychmiastowego działania na wezwanie pracowników KK i Wykonawcy 24 h 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Zakup i montaż 6 szt. kamer , wskazanych przez Zamawiającego w obiekcie przy ul. Bankowej 27. Przegląd –raz w roku- instalacji dozoru i monitoringu w obiekcie KK przy ul. Bankowej 27.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opisana w § 2 realizowana będzie w określone w opisie przedmiotu zamówienia  dni      i  godz.  przez jedną osobę.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w zakresie  ochrony obiektu mienia określonego w § 2, zgodnie                 z wymogami określonymi w § 3 , w czasie określonym w § 4, Wykonawca  winien wykonywać taką ilością pracowników ochrony, aby zachować najwyższą staranność.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powstania szkody w imieniu Zamawiającego uznaje się, że Wykonawca wykonał obowiązki bez najwyższej staranności.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 za szkodę wyrządzoną Zamawiającemu  powstałą na skutek nieprzestrzegania postanowień  ujętych w niniejszej umowie.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stosunku do osób trzecich Wykonawca ponosi pełną odpowiedzialność za działania lub zaniechania swoich obowiązków.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niewykonania lub nienależytego wykonania przez Wykonawcę obowiązków wynikających z niniejszej umowy, po pierwszym pisemnym ostrzeżeniu Zamawiający zastosuje karę umowną w wysokości 10 % wartości cen jednostkowych brutto za jeden miesiąc ochrony – określony w § 7.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stwierdzenia przez Wykonawcę w czasie trwania umowy, usterek w zabezpieczeniu chronionego obiektu tj. niewykonywania postanowień o których  mowa w § 10 ust.1, ma prawo wezwać na piśmie Zamawiającego do usunięcia tych usterek. Zamawiający obowiązany jest usunąć wykazane usterki w terminie obustronnie uzgodnionym pod rygorem utraty prawa do żądania odszkodowania. 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 Wykonawcy rozpoczyna się od chwili faktycznego przyjęcia przez jego pracowników ochrony obiektu i mienia tj. od dnia ………………….r. od godz. ……………….. w budynku przekazanego protokołem zdawczo-odbiorczym.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umowy według oferty Wykonawcy określona jest na kwotę brutto w wysokości:……………………( słownie: …………………………………………..zł) w powyższej  kwocie został ujęty obowiązujący podatek VAT w wysokości ……….zł 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 za wykonanie usługi określonej w § 2 ust.1 następować będzie w rozliczeniu miesięcznym, przelewem na konto Wykonawcy ………………………….. w terminie 7 dni od daty dostarczenia faktury do siedziby Zamawiającego.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możliwości zmiany wartości przedmiotu zamówienia w trakcie obowiązywania umowy. 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i Wykonawca zobowiązują się uwzględnić przy wykonaniu tej umowy sprawy </w:t>
      </w:r>
      <w:r>
        <w:rPr>
          <w:rFonts w:ascii="Arial" w:hAnsi="Arial" w:cs="Arial"/>
          <w:sz w:val="20"/>
          <w:szCs w:val="20"/>
        </w:rPr>
        <w:tab/>
        <w:t>organizacji wykonania usługi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Pracownicy zatrudnieni przez Wykonawcę zobowiązani są do przestrzegania obowiązującego u Zamawiającego ; regulaminu pracy, instrukcji ochrony oraz pozostałych przepisów dotyczących bhp i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służb , plan ochrony, instrukcje ochrony, zakresy czynności i obowiązki pracowników ochrony winny być zatwierdzone i przyjęte przez obie strony umowy.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zobowiązuje się  nie udostępniać osobom trzecim danych związanych                  z działalnością  merytoryczną  Zamawiającego, przestrzegać zasad określonych w ustawie     o ochronie informacji niejawnych.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Wykonawcy spoczywa obowiązek zapoznania swoich pracowników z treścią przepisów wymienionych w ust.2 niniejszego paragrafu.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żądania od Wykonawcy wymiany pracownika niewłaściwego wykonującego – w opinii Zamawiającego – swoje obowiązki.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Obiekt powierzony do ochrony winien być należycie zabezpieczony pod względem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 xml:space="preserve">.         i technicznym, a przede wszystkim przed niebezpieczeństwem kradzieży poprzez właściwe zamknięcie, ogrodzenie, oświetlenie, wyposażenie w stosowny sprzęt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>. itp.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Klucze zapasowe do obiektu powinny być przechowywane w sposób chroniący je przed kradzieżą i uniemożliwienie dostępu do nich osobom nieupoważnionym.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klucze od zamykanych pomieszczeń winny być zdawane do pracowników ochrony.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mogą przebywać tylko osoby posiadające stosowne zezwolenie z podaniem czasu i miejsca przebywania.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pokrycia szkód powstałych  na wypadek kradzieży , kradzieży z włamaniem, a powstałych w wyniku zaniedbania obowiązków przez pracownika ochrony. Wykonawca zobowiązuje się do pokrycia szkód wynikłych z niewłaściwego wykonywania obowiązków pracowników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udostępni  Wykonawcy pomieszczenia w Książnicy Karkonoskiej przy ul. Bankowej 27 , odpowiednio oświetlone i ogrzewane , przystosowane do przebywania osób i przechowywania odzieży.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wypadki przy pracy swoich pracowników. W przypadku stwierdzenia , że wypadek nastąpił z powodu wyłącznej winy Zamawiającego strony będą dążyć do polubownego załatwienia sprawy.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zawarł umowę o ubezpieczeniu od odpowiedzialności cywilnej dla swojej działalności.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istnienia na terenie ochranianym specyficznych lub szczególnie niebezpiecznych warunków Wykonawca zapozna pracowników ochrony z instrukcjami w zakresie zabezpieczenia ich przed narażeniem życia i zdrowia.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, z chwilą podpisania umowy , przejmuje obowiązki określone w § 2,3 oraz 4 przeszkolonym w tym zakresie  personelem, wyposażonym w niezbędny sprzęt oraz zabezpieczy swoich pracowników w mundury lub jednolite ubrania oraz identyfikatory  w uzgodnieniu z Zamawiającym.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obwiązany jest do przestrzegania wszystkich przepisów  dotyczących ochrony strzeżonych obiektów i regulujących funkcjonowanie firm ochroniarskich.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zawarta na czas określony od dnia 01 stycznia 2018 r. do 31 grudnia 2018 r.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upływie okresu na jaki została zawarta umowa wygasa bez potrzeby jej wypowiedzenia.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rażącego naruszenia warunków umowy przez Wykonawcę , Zamawiającemu przysługuje prawo odstąpienia od umowy w terminie jednego miesiąca od zawiadomienia        o zamiarze odstąpienia.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bezzwłocznie powiadomi  Zamawiającego o cofnięciu koncesji na prowadzenie działalności objętej umową . Umowa w takim przypadku wygasa z dniem utraty koncesji.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bieżącego okazywania się przez Wykonawcę dokumentem potwierdzającym zawarcie ubezpieczenia odpowiedzialności cywilnej OC z tytułu prowadzonej działalności.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obowiązują odpowiednie przepisy kodeksu cywilnego.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sporne związane z realizacją niniejszej umowy, których strony nie rozstrzygną  polubownie zostaną poddane rozstrzygnięciu przez sąd powszechny właściwy dla siedziby Zamawiającego.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i uzupełnienia niniejszej umowy wymagają formy pisemnej pod rygorem nieważności.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A23081" w:rsidRDefault="00A23081"/>
    <w:sectPr w:rsidR="00A23081" w:rsidSect="00A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3"/>
    <w:multiLevelType w:val="hybridMultilevel"/>
    <w:tmpl w:val="3AE8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343"/>
    <w:multiLevelType w:val="hybridMultilevel"/>
    <w:tmpl w:val="8B863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49A"/>
    <w:multiLevelType w:val="hybridMultilevel"/>
    <w:tmpl w:val="A93E6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7FA5"/>
    <w:multiLevelType w:val="hybridMultilevel"/>
    <w:tmpl w:val="7A6A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A097A"/>
    <w:multiLevelType w:val="hybridMultilevel"/>
    <w:tmpl w:val="87B84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5002A"/>
    <w:multiLevelType w:val="hybridMultilevel"/>
    <w:tmpl w:val="FB50F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746FC"/>
    <w:multiLevelType w:val="hybridMultilevel"/>
    <w:tmpl w:val="E32ED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507BD"/>
    <w:multiLevelType w:val="hybridMultilevel"/>
    <w:tmpl w:val="169E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C6A34"/>
    <w:multiLevelType w:val="hybridMultilevel"/>
    <w:tmpl w:val="23807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1222D"/>
    <w:multiLevelType w:val="hybridMultilevel"/>
    <w:tmpl w:val="9AEA8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7A2"/>
    <w:rsid w:val="00A23081"/>
    <w:rsid w:val="00EA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Jezusek Violetta</cp:lastModifiedBy>
  <cp:revision>2</cp:revision>
  <dcterms:created xsi:type="dcterms:W3CDTF">2017-11-27T09:04:00Z</dcterms:created>
  <dcterms:modified xsi:type="dcterms:W3CDTF">2017-11-27T09:07:00Z</dcterms:modified>
</cp:coreProperties>
</file>